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Учебно-тематический план дополнительного модуля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“Ресурсная семья”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включает в себя 24 академических часа: 8 часов лекционных занятий, 9 часов тренинга, 5 часов индивидуального консультирования.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1.Что такое временные ресурсные семьи? Юридические и психологические аспекты.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2.Семейная система в контексте временных ресурсных семей.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3.Возрастная психология.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4.Нарушения привязанности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5.Травма и утрата в жизни ребенка.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6.Особенности временного размещения детей с ОВЗ.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7.Контакт родителя и ребёнка.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8.Особенности коммуникации с кровным родителем.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9.Поддержка и самоподдержка родителя.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10.Итоговое собеседование.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