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Учебно-тематический план дополнительного модуля ШПР “Дети с инвалидностью”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1.Что такое инвалидность или ограниченные возможности здоровья? Особенности развития ребенка с инвалидностью.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2.Особенности семейного воспитания ребенка с инвалидностью. Роль родителя.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3.Государственная помощь семьям с детьми с инвалидностью (обучение, реабилитация, финансовая поддержка).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4.Дети с нарушениями опорно-двигательного аппарата.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5.Дети с нарушениями зрения и слуха.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6.Дети с нарушением речи.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7.Дети с ментальными нарушениями.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8.Дети с психиатрическим диагнозом.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9.Поддержка и самоподдержка родителя.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10.Подготовка ребенка с инвалидностью к самостоятельной жизни.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11.Практическая часть на базе учреждения.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12.Итоговое собеседование.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включает в себя 28 академических часа: 13 часов лекционных занятий, 7 часов тренинга, 8 часов индивидуального консультирования.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